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The lead apron must provide protection against radiation equivalent to 0.50 mm pb lead on the front. It must provide protection in accordance with 0.25 PB standards on the back.</w:t>
      </w:r>
    </w:p>
    <w:p>
      <w:pPr/>
      <w:r>
        <w:rPr>
          <w:rFonts w:ascii="Times New Roman" w:hAnsi="Times New Roman" w:cs="Times New Roman"/>
          <w:sz w:val="18"/>
          <w:sz-cs w:val="18"/>
          <w:b/>
        </w:rPr>
        <w:t xml:space="preserve"/>
      </w:r>
    </w:p>
    <w:p>
      <w:pPr/>
      <w:r>
        <w:t>The lead apron must provide protection against radiation equivalent to 0.50 mm pb lead on the front. It must provide protection in accordance with 0.25 PB standards on the back.</w:t>
      </w:r>
    </w:p>
    <w:p>
      <w:pPr/>
      <w:r>
        <w:rPr>
          <w:rFonts w:ascii="Times New Roman" w:hAnsi="Times New Roman" w:cs="Times New Roman"/>
          <w:sz w:val="20"/>
          <w:sz-cs w:val="20"/>
        </w:rPr>
        <w:t xml:space="preserve"/>
      </w:r>
    </w:p>
    <w:p>
      <w:pPr/>
      <w:r>
        <w:t>The apron must be a front protection model. It should be closed with velcro straps that cross from the front to the back. In line with the hospital's request, a belt system that closes at the front should be made instead of velcro. Our institution will determine the choice.</w:t>
      </w:r>
    </w:p>
    <w:p>
      <w:pPr/>
      <w:r>
        <w:rPr>
          <w:rFonts w:ascii="Times New Roman" w:hAnsi="Times New Roman" w:cs="Times New Roman"/>
          <w:sz w:val="20"/>
          <w:sz-cs w:val="20"/>
        </w:rPr>
        <w:t xml:space="preserve"/>
      </w:r>
    </w:p>
    <w:p>
      <w:pPr/>
      <w:r>
        <w:t>For ergonomic use and long life of the lead apron, the inner fabric covering and fabric color of the apron and the outer fabric covering and color should be different. In accordance with safety standards, the lead apron must have a dosimeter pocket on the front. Upon the request of the institution and the user, there should be a dosimeter pocket on the inside of the gown.</w:t>
      </w:r>
    </w:p>
    <w:p>
      <w:pPr>
        <w:ind w:left="708"/>
      </w:pPr>
      <w:r>
        <w:rPr>
          <w:rFonts w:ascii="Times New Roman" w:hAnsi="Times New Roman" w:cs="Times New Roman"/>
          <w:sz w:val="20"/>
          <w:sz-cs w:val="20"/>
          <w:color w:val="000000"/>
        </w:rPr>
        <w:t xml:space="preserve"/>
      </w:r>
    </w:p>
    <w:p>
      <w:pPr/>
      <w:r>
        <w:t>The size of the apron should be chosen by the users and should fit the users' bodies. In this regard, the product provider company should supply products in sizes xs – s –m-l-xl-xxl-xxxl.</w:t>
      </w:r>
    </w:p>
    <w:p>
      <w:pPr>
        <w:ind w:left="708"/>
      </w:pPr>
      <w:r>
        <w:rPr>
          <w:rFonts w:ascii="Times New Roman" w:hAnsi="Times New Roman" w:cs="Times New Roman"/>
          <w:sz w:val="20"/>
          <w:sz-cs w:val="20"/>
          <w:color w:val="000000"/>
        </w:rPr>
        <w:t xml:space="preserve"/>
      </w:r>
    </w:p>
    <w:p>
      <w:pPr/>
      <w:r>
        <w:t>In order to prevent counterfeit production of imported products, to prevent products that are tried to be imported by being licensed abroad and then produced here, products that are illegally produced in Turkey by pretending to be German goods or goods of another country and sold under other names, an import declaration regarding the purchase must be submitted if the imported product is to be supplied. There must be an acceptable period between the import date of the import declaration and the sale date of the imported product.</w:t>
      </w:r>
    </w:p>
    <w:p>
      <w:pPr>
        <w:ind w:left="708"/>
      </w:pPr>
      <w:r>
        <w:rPr>
          <w:rFonts w:ascii="Times New Roman" w:hAnsi="Times New Roman" w:cs="Times New Roman"/>
          <w:sz w:val="20"/>
          <w:sz-cs w:val="20"/>
        </w:rPr>
        <w:t xml:space="preserve"/>
      </w:r>
    </w:p>
    <w:p>
      <w:pPr/>
      <w:r>
        <w:t>There must be a test report of the raw material manufacturer for the protective material. The company that produces the lead apron must submit a test report regarding the testing of the products, and a test report regarding the protective raw material must also be submitted from the raw material manufacturer.</w:t>
      </w:r>
    </w:p>
    <w:p>
      <w:pPr/>
      <w:r>
        <w:rPr>
          <w:rFonts w:ascii="Times New Roman" w:hAnsi="Times New Roman" w:cs="Times New Roman"/>
          <w:sz w:val="20"/>
          <w:sz-cs w:val="20"/>
        </w:rPr>
        <w:t xml:space="preserve"/>
      </w:r>
    </w:p>
    <w:p>
      <w:pPr/>
      <w:r>
        <w:t>In order to prevent counterfeit production of imported products, to prevent products that are tried to be imported by being licensed abroad and then produced here, products that are illegally produced in Turkey by pretending to be German goods or goods of another country and sold under other names, an import declaration regarding the purchase must be submitted if the imported product is to be supplied. There must be an acceptable period between the import date of the import declaration and the sale date of the imported product.</w:t>
      </w:r>
    </w:p>
    <w:p>
      <w:pPr>
        <w:ind w:left="448"/>
      </w:pPr>
      <w:r>
        <w:rPr>
          <w:rFonts w:ascii="Times New Roman" w:hAnsi="Times New Roman" w:cs="Times New Roman"/>
          <w:sz w:val="20"/>
          <w:sz-cs w:val="20"/>
        </w:rPr>
        <w:t xml:space="preserve"/>
      </w:r>
    </w:p>
    <w:p>
      <w:pPr/>
      <w:r>
        <w:t>In accordance with the old standards for the products, article 11 a article 11 b certificate should not be submitted. These documents have become obsolete and documents must be submitted for the sale of products certified according to the new revision.</w:t>
      </w:r>
    </w:p>
    <w:p>
      <w:pPr>
        <w:ind w:left="448"/>
      </w:pPr>
      <w:r>
        <w:rPr>
          <w:rFonts w:ascii="Times New Roman" w:hAnsi="Times New Roman" w:cs="Times New Roman"/>
          <w:sz w:val="20"/>
          <w:sz-cs w:val="20"/>
        </w:rPr>
        <w:t xml:space="preserve"/>
      </w:r>
    </w:p>
    <w:p>
      <w:pPr/>
      <w:r>
        <w:t>The x-ray protective lead apron must be produced and certified in accordance with the Personal Protective Equipment Regulation (official gazette dated 01 May 2019 and numbered 30761, new regulation (EU) 2016/425</w:t>
      </w:r>
    </w:p>
    <w:p>
      <w:pPr/>
      <w:r>
        <w:rPr>
          <w:rFonts w:ascii="Times New Roman" w:hAnsi="Times New Roman" w:cs="Times New Roman"/>
          <w:sz w:val="20"/>
          <w:sz-cs w:val="20"/>
        </w:rPr>
        <w:t xml:space="preserve"/>
      </w:r>
    </w:p>
    <w:p>
      <w:pPr/>
      <w:r>
        <w:t>In accordance with the old standards for the products, article 11 a article 11 b certificate should not be submitted. These documents have become obsolete and documents must be submitted for the sale of products certified according to the new revision.</w:t>
      </w:r>
    </w:p>
    <w:p>
      <w:pPr>
        <w:ind w:left="708"/>
      </w:pPr>
      <w:r>
        <w:rPr>
          <w:rFonts w:ascii="Times New Roman" w:hAnsi="Times New Roman" w:cs="Times New Roman"/>
          <w:sz w:val="20"/>
          <w:sz-cs w:val="20"/>
        </w:rPr>
        <w:t xml:space="preserve"/>
      </w:r>
    </w:p>
    <w:p>
      <w:pPr/>
      <w:r>
        <w:t>There must be full approval and test reports for the production of the product. It should offer this when requested.</w:t>
      </w:r>
    </w:p>
    <w:p>
      <w:pPr>
        <w:ind w:left="88" w:first-line="90"/>
      </w:pPr>
      <w:r>
        <w:rPr>
          <w:rFonts w:ascii="Times New Roman" w:hAnsi="Times New Roman" w:cs="Times New Roman"/>
          <w:sz w:val="20"/>
          <w:sz-cs w:val="20"/>
        </w:rPr>
        <w:t xml:space="preserve"/>
      </w:r>
    </w:p>
    <w:p>
      <w:pPr/>
      <w:r>
        <w:t>The production conditions for the product must comply with ISO 9001:2015 standards and a document must be submitted proving that it complies with these standards.</w:t>
      </w:r>
    </w:p>
    <w:p>
      <w:pPr>
        <w:ind w:left="708"/>
      </w:pPr>
      <w:r>
        <w:rPr>
          <w:rFonts w:ascii="Times New Roman" w:hAnsi="Times New Roman" w:cs="Times New Roman"/>
          <w:sz w:val="20"/>
          <w:sz-cs w:val="20"/>
        </w:rPr>
        <w:t xml:space="preserve"/>
      </w:r>
    </w:p>
    <w:p>
      <w:pPr/>
      <w:r>
        <w:t>There must be an ISO 45001:2018 certificate for the production of radiation protective products, which is internationally valid, from an accredited institution for the production of the product.</w:t>
      </w:r>
    </w:p>
    <w:p>
      <w:pPr>
        <w:ind w:left="708"/>
      </w:pPr>
      <w:r>
        <w:rPr>
          <w:rFonts w:ascii="Times New Roman" w:hAnsi="Times New Roman" w:cs="Times New Roman"/>
          <w:sz w:val="20"/>
          <w:sz-cs w:val="20"/>
          <w:color w:val="000000"/>
        </w:rPr>
        <w:t xml:space="preserve"/>
      </w:r>
    </w:p>
    <w:p>
      <w:pPr/>
      <w:r>
        <w:t>The manufacturer must have ISO 13485:2016 quality management system certificate.</w:t>
      </w:r>
    </w:p>
    <w:p>
      <w:pPr>
        <w:ind w:left="708"/>
      </w:pPr>
      <w:r>
        <w:rPr>
          <w:rFonts w:ascii="Times New Roman" w:hAnsi="Times New Roman" w:cs="Times New Roman"/>
          <w:sz w:val="20"/>
          <w:sz-cs w:val="20"/>
          <w:color w:val="000000"/>
        </w:rPr>
        <w:t xml:space="preserve"/>
      </w:r>
    </w:p>
    <w:p>
      <w:pPr/>
      <w:r>
        <w:t>The manufacturer must have ISO 14001:2015 certificate.</w:t>
      </w:r>
    </w:p>
    <w:p>
      <w:pPr>
        <w:ind w:left="708"/>
      </w:pPr>
      <w:r>
        <w:rPr>
          <w:rFonts w:ascii="Times New Roman" w:hAnsi="Times New Roman" w:cs="Times New Roman"/>
          <w:sz w:val="20"/>
          <w:sz-cs w:val="20"/>
        </w:rPr>
        <w:t xml:space="preserve"/>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20"/>
          <w:sz-cs w:val="20"/>
        </w:rPr>
        <w:t xml:space="preserve"/>
      </w:r>
    </w:p>
    <w:p>
      <w:pPr/>
      <w:r>
        <w:t>It should be easy to use, body-hugging, and the apron should provide 0.50 pb protection in all areas of the front.</w:t>
      </w:r>
    </w:p>
    <w:p>
      <w:pPr>
        <w:ind w:left="448"/>
      </w:pPr>
      <w:r>
        <w:rPr>
          <w:rFonts w:ascii="Times New Roman" w:hAnsi="Times New Roman" w:cs="Times New Roman"/>
          <w:sz w:val="20"/>
          <w:sz-cs w:val="20"/>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20"/>
          <w:sz-cs w:val="20"/>
        </w:rPr>
        <w:t xml:space="preserve"/>
      </w:r>
    </w:p>
    <w:p>
      <w:pPr/>
      <w:r>
        <w:t>The manufacturer must provide a 2 (two) year warranty against production defects of lead aprons.</w:t>
      </w:r>
    </w:p>
    <w:p>
      <w:pPr>
        <w:ind w:left="448"/>
      </w:pPr>
      <w:r>
        <w:rPr>
          <w:rFonts w:ascii="Times New Roman" w:hAnsi="Times New Roman" w:cs="Times New Roman"/>
          <w:sz w:val="20"/>
          <w:sz-cs w:val="20"/>
        </w:rPr>
        <w:t xml:space="preserve"/>
      </w:r>
    </w:p>
    <w:p>
      <w:pPr>
        <w:ind w:first-line="50"/>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2026-07-10T11:27:00Z</dcterms:created>
  <dcterms:modified>2026-07-10T11:27:00Z</dcterms:modified>
</cp:coreProperties>
</file>

<file path=docProps/meta.xml><?xml version="1.0" encoding="utf-8"?>
<meta xmlns="http://schemas.apple.com/cocoa/2006/metadata">
  <generator>CocoaOOXMLWriter/2299.77</generator>
</meta>
</file>