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t>LEAD-FREE THYD PROTECTIVE TECHNICAL SPECIFICATION</w:t>
      </w:r>
    </w:p>
    <w:p>
      <w:pPr>
        <w:ind w:left="88" w:right="88"/>
        <w:spacing w:before="44" w:after="44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>
        <w:ind w:right="88"/>
        <w:spacing w:before="44" w:after="44"/>
      </w:pPr>
      <w:r>
        <w:t>The thyroid protector against radiation must be made of lead-free material equivalent to 0.50 mm LE lead on the front.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thyroid protector label must contain manufacturer information, vendor information, size information, production date, lot number, barcode number and notified body number (CE).</w:t>
      </w:r>
    </w:p>
    <w:p>
      <w:pPr/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The thyroid protector label must contain manufacturer information, vendor information, size information, production date, lot number, barcode number and notified body number (CE).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Regarding thyroid protectors, they must be produced and certified in accordance with the Personal Protective Equipment Regulation (Official Gazette dated 01 May 2019 and numbered 30761, new regulation (EU) 2016/425 is required.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Regarding thyroid protectors, they must be produced and certified in accordance with the Personal Protective Equipment Regulation (Official Gazette dated 01 May 2019 and numbered 30761, new regulation (EU) 2016/425 is required.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There must be full approval and test reports for the production of the product. It should offer this when requested.</w:t>
      </w:r>
    </w:p>
    <w:p>
      <w:pPr>
        <w:ind w:left="172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production conditions for the product must comply with ISO 9001:2015 standards and a document must be submitted proving that it complies with these standards.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Internationally valid ISO certification for the production of radiation protection products from an accredited institution for the production of the product.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Internationally valid ISO certification for the production of radiation protection products from an accredited institution for the production of the product.</w:t>
      </w:r>
    </w:p>
    <w:p>
      <w:pPr>
        <w:ind w:left="448"/>
      </w:pPr>
      <w:r>
        <w:t>Must have 45001:2018 certificate.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seller must provide a work experience document or reference regarding previous work he has done regarding the products, if requested by the institution.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fabric used must be waterproof, easy to wipe for long-term use and hygiene. The piping of the apron must be waterproof.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manufacturer must provide a 2 (two) year warranty against production defects of lead aprons.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  <w:b/>
        </w:rPr>
        <w:t xml:space="preserve"/>
      </w:r>
    </w:p>
    <w:p>
      <w:pPr>
        <w:ind w:left="48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ind w:left="8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>
        <w:ind w:left="48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 RAY KORUYUCU ÖN ARKA KAPALI BELDEN KEMERLİ AMELİYAT ÖNLÜĞÜ TEKNİK ŞARTNAMESİ</dc:title>
  <dc:subject/>
  <dc:creator>aktif</dc:creator>
  <cp:keywords/>
  <cp:lastModifiedBy>asus</cp:lastModifiedBy>
  <dcterms:created>2026-07-10T11:53:00Z</dcterms:created>
  <dcterms:modified>2026-07-10T11:53:00Z</dcterms:modified>
</cp:coreProperties>
</file>

<file path=docProps/meta.xml><?xml version="1.0" encoding="utf-8"?>
<meta xmlns="http://schemas.apple.com/cocoa/2006/metadata">
  <generator>CocoaOOXMLWriter/2299.77</generator>
</meta>
</file>