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E8CA64" w14:textId="6EC53609" w:rsidR="005C7FB6" w:rsidRDefault="00023360" w:rsidP="006D64EE">
      <w:pPr>
        <w:jc w:val="center"/>
      </w:pPr>
      <w:r>
        <w:t>LENFPED TECHNICAL SPECIFICATION</w:t>
      </w:r>
    </w:p>
    <w:p w14:paraId="6CC4E8C1" w14:textId="77777777" w:rsidR="00023360" w:rsidRDefault="00023360"/>
    <w:p w14:paraId="0BCE6C2F" w14:textId="5B86E61E" w:rsidR="00023360" w:rsidRDefault="00023360" w:rsidP="00023360">
      <w:pPr>
        <w:pStyle w:val="ListeParagraf"/>
        <w:numPr>
          <w:ilvl w:val="0"/>
          <w:numId w:val="1"/>
        </w:numPr>
      </w:pPr>
      <w:r>
        <w:t>It should be ideally manufactured to provide a suitable combination on protective aprons.</w:t>
      </w:r>
    </w:p>
    <w:p w14:paraId="135E2567" w14:textId="7205BCBF" w:rsidR="00023360" w:rsidRDefault="00023360" w:rsidP="00023360">
      <w:pPr>
        <w:pStyle w:val="ListeParagraf"/>
        <w:numPr>
          <w:ilvl w:val="0"/>
          <w:numId w:val="1"/>
        </w:numPr>
      </w:pPr>
      <w:r>
        <w:t>Lymphpads must be manufactured to provide protection against secondary ionization radiation against ambient radiation.</w:t>
      </w:r>
    </w:p>
    <w:p w14:paraId="2CEC7465" w14:textId="4FD2B4E1" w:rsidR="00023360" w:rsidRDefault="00DD4EFD" w:rsidP="00023360">
      <w:pPr>
        <w:pStyle w:val="ListeParagraf"/>
        <w:numPr>
          <w:ilvl w:val="0"/>
          <w:numId w:val="1"/>
        </w:numPr>
      </w:pPr>
      <w:r>
        <w:t>It should be produced with an injection closure system for comfortable use by the user.</w:t>
      </w:r>
    </w:p>
    <w:p w14:paraId="123CB397" w14:textId="6423DC48" w:rsidR="00023360" w:rsidRDefault="00DD4EFD" w:rsidP="00023360">
      <w:pPr>
        <w:pStyle w:val="ListeParagraf"/>
        <w:numPr>
          <w:ilvl w:val="0"/>
          <w:numId w:val="1"/>
        </w:numPr>
      </w:pPr>
      <w:r>
        <w:t>In accordance with body ergonomics, they must be produced using flexible hydroair material that prevents sweating and is breathable.</w:t>
      </w:r>
    </w:p>
    <w:p w14:paraId="72DE8C67" w14:textId="5D0FB6FA" w:rsidR="00023360" w:rsidRDefault="00023360" w:rsidP="00023360">
      <w:pPr>
        <w:pStyle w:val="ListeParagraf"/>
        <w:numPr>
          <w:ilvl w:val="0"/>
          <w:numId w:val="1"/>
        </w:numPr>
      </w:pPr>
      <w:r>
        <w:t>It should be ideally manufactured to provide a suitable combination on protective aprons.</w:t>
      </w:r>
    </w:p>
    <w:p w14:paraId="6CE0CE72" w14:textId="64575D3A" w:rsidR="00023360" w:rsidRDefault="00023360" w:rsidP="00023360">
      <w:pPr>
        <w:pStyle w:val="ListeParagraf"/>
        <w:numPr>
          <w:ilvl w:val="0"/>
          <w:numId w:val="1"/>
        </w:numPr>
      </w:pPr>
      <w:r>
        <w:t>It should be made of Hydro Air material that will cover the shoulder and back area well and should not cause sweating.</w:t>
      </w:r>
    </w:p>
    <w:p w14:paraId="634B83EA" w14:textId="1F2FFDB7" w:rsidR="00023360" w:rsidRDefault="00023360" w:rsidP="00023360">
      <w:pPr>
        <w:pStyle w:val="ListeParagraf"/>
        <w:numPr>
          <w:ilvl w:val="0"/>
          <w:numId w:val="1"/>
        </w:numPr>
      </w:pPr>
      <w:r>
        <w:t>It should provide protection on the Lymph Areas and Biceps Area.</w:t>
      </w:r>
    </w:p>
    <w:p w14:paraId="1FF71593" w14:textId="3779E945" w:rsidR="00023360" w:rsidRDefault="00DD4EFD" w:rsidP="00023360">
      <w:pPr>
        <w:pStyle w:val="ListeParagraf"/>
        <w:numPr>
          <w:ilvl w:val="0"/>
          <w:numId w:val="1"/>
        </w:numPr>
      </w:pPr>
      <w:r>
        <w:t>It should be made of Hydro Air material that will cover the shoulder and back area well and should not cause sweating.</w:t>
      </w:r>
    </w:p>
    <w:p w14:paraId="1C670B6A" w14:textId="5AF6DA9D" w:rsidR="00023360" w:rsidRDefault="00023360" w:rsidP="00023360">
      <w:pPr>
        <w:pStyle w:val="ListeParagraf"/>
        <w:numPr>
          <w:ilvl w:val="0"/>
          <w:numId w:val="1"/>
        </w:numPr>
      </w:pPr>
      <w:r>
        <w:t>It should provide protection on the Lymph Areas and Biceps Area.</w:t>
      </w:r>
    </w:p>
    <w:p w14:paraId="13871281" w14:textId="4C1B7F67" w:rsidR="006D64EE" w:rsidRDefault="006D64EE" w:rsidP="00023360">
      <w:pPr>
        <w:pStyle w:val="ListeParagraf"/>
        <w:numPr>
          <w:ilvl w:val="0"/>
          <w:numId w:val="1"/>
        </w:numPr>
      </w:pPr>
      <w:r>
        <w:t>Products must be covered by a 2-year warranty against production and fabrication defects.</w:t>
      </w:r>
    </w:p>
    <w:p w14:paraId="75539FBE" w14:textId="225F8B51" w:rsidR="006D64EE" w:rsidRDefault="006D64EE" w:rsidP="00023360">
      <w:pPr>
        <w:pStyle w:val="ListeParagraf"/>
        <w:numPr>
          <w:ilvl w:val="0"/>
          <w:numId w:val="1"/>
        </w:numPr>
      </w:pPr>
      <w:r>
        <w:t>Companies should provide a single hanger with the product for easy storage of LENFEDs.</w:t>
      </w:r>
    </w:p>
    <w:p w14:paraId="5F686768" w14:textId="12C7913F" w:rsidR="006D64EE" w:rsidRDefault="006D64EE" w:rsidP="00023360">
      <w:pPr>
        <w:pStyle w:val="ListeParagraf"/>
        <w:numPr>
          <w:ilvl w:val="0"/>
          <w:numId w:val="1"/>
        </w:numPr>
      </w:pPr>
      <w:r>
        <w:t>There should be color options upon user request.</w:t>
      </w:r>
    </w:p>
    <w:p w14:paraId="021EB10E" w14:textId="5358C338" w:rsidR="006D64EE" w:rsidRDefault="006D64EE" w:rsidP="00023360">
      <w:pPr>
        <w:pStyle w:val="ListeParagraf"/>
        <w:numPr>
          <w:ilvl w:val="0"/>
          <w:numId w:val="1"/>
        </w:numPr>
      </w:pPr>
      <w:r>
        <w:t>There should be color options upon user request.</w:t>
      </w:r>
    </w:p>
    <w:p w14:paraId="0FE3AF86" w14:textId="5E8E8930" w:rsidR="006D64EE" w:rsidRDefault="006D64EE" w:rsidP="00023360">
      <w:pPr>
        <w:pStyle w:val="ListeParagraf"/>
        <w:numPr>
          <w:ilvl w:val="0"/>
          <w:numId w:val="1"/>
        </w:numPr>
      </w:pPr>
      <w:r>
        <w:t>The product must have a label showing its production date and protective properties.</w:t>
      </w:r>
    </w:p>
    <w:p w14:paraId="1C12B9D4" w14:textId="55E203FA" w:rsidR="006D64EE" w:rsidRDefault="006D64EE" w:rsidP="00023360">
      <w:pPr>
        <w:pStyle w:val="ListeParagraf"/>
        <w:numPr>
          <w:ilvl w:val="0"/>
          <w:numId w:val="1"/>
        </w:numPr>
      </w:pPr>
      <w:r>
        <w:t>The manufacturer must have ISO 9001 certificate and ISO 13485 certificate.</w:t>
      </w:r>
    </w:p>
    <w:p w14:paraId="7D31E1F7" w14:textId="7C984FA7" w:rsidR="006D64EE" w:rsidRDefault="006D64EE" w:rsidP="006D64EE">
      <w:pPr>
        <w:ind w:left="360"/>
      </w:pPr>
    </w:p>
    <w:sectPr w:rsidR="006D64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8333FA"/>
    <w:multiLevelType w:val="hybridMultilevel"/>
    <w:tmpl w:val="18B42004"/>
    <w:lvl w:ilvl="0" w:tplc="4D785F3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E4C"/>
    <w:rsid w:val="00023360"/>
    <w:rsid w:val="001D6143"/>
    <w:rsid w:val="004F138C"/>
    <w:rsid w:val="005C7FB6"/>
    <w:rsid w:val="006D64EE"/>
    <w:rsid w:val="00A80E4C"/>
    <w:rsid w:val="00DD4E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CCDA8"/>
  <w15:chartTrackingRefBased/>
  <w15:docId w15:val="{A4EF3B61-294F-4FCC-BC26-EF088A6BE8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A80E4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A80E4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A80E4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A80E4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A80E4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A80E4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A80E4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A80E4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A80E4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A80E4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A80E4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A80E4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A80E4C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A80E4C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A80E4C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A80E4C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A80E4C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A80E4C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A80E4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A80E4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A80E4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A80E4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A80E4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A80E4C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A80E4C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A80E4C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A80E4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A80E4C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A80E4C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</dc:creator>
  <cp:keywords/>
  <dc:description/>
  <cp:lastModifiedBy>asus</cp:lastModifiedBy>
  <cp:revision>2</cp:revision>
  <cp:lastPrinted>2025-04-18T14:41:00Z</cp:lastPrinted>
  <dcterms:created xsi:type="dcterms:W3CDTF">2026-05-13T13:27:00Z</dcterms:created>
  <dcterms:modified xsi:type="dcterms:W3CDTF">2026-05-13T13:27:00Z</dcterms:modified>
</cp:coreProperties>
</file>