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5A19" w14:textId="77777777" w:rsidR="00DA200E" w:rsidRPr="00BA35D8" w:rsidRDefault="00DA200E" w:rsidP="00C92438">
      <w:pPr>
        <w:jc w:val="center"/>
        <w:rPr>
          <w:rStyle w:val="Vurgu"/>
          <w:rFonts w:ascii="Times New Roman" w:hAnsi="Times New Roman" w:cs="Times New Roman"/>
          <w:i w:val="0"/>
        </w:rPr>
      </w:pPr>
    </w:p>
    <w:p w14:paraId="4E9738A3" w14:textId="306B2B8D" w:rsidR="00810604" w:rsidRPr="00BA35D8" w:rsidRDefault="008540D8" w:rsidP="00C92438">
      <w:pPr>
        <w:jc w:val="center"/>
        <w:rPr>
          <w:rStyle w:val="Vurgu"/>
          <w:rFonts w:ascii="Times New Roman" w:hAnsi="Times New Roman" w:cs="Times New Roman"/>
          <w:i w:val="0"/>
        </w:rPr>
      </w:pPr>
      <w:r>
        <w:t>SPECIFICHE TECNICHE SCUDO PER TAVOLO OPERATORIO</w:t>
      </w:r>
    </w:p>
    <w:p w14:paraId="1A64B0F7" w14:textId="77777777" w:rsidR="00C92438" w:rsidRPr="00BA35D8" w:rsidRDefault="00C92438" w:rsidP="00C92438">
      <w:pPr>
        <w:jc w:val="center"/>
        <w:rPr>
          <w:rStyle w:val="Vurgu"/>
          <w:rFonts w:ascii="Times New Roman" w:hAnsi="Times New Roman" w:cs="Times New Roman"/>
          <w:i w:val="0"/>
        </w:rPr>
      </w:pPr>
    </w:p>
    <w:p w14:paraId="23E5AEDA" w14:textId="77777777" w:rsidR="008540D8" w:rsidRPr="00BA35D8" w:rsidRDefault="008540D8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Il sistema deve essere adatto al tavolo utilizzato in sala operatoria.</w:t>
      </w:r>
    </w:p>
    <w:p w14:paraId="3D71A0BC" w14:textId="77777777" w:rsidR="008540D8" w:rsidRPr="00BA35D8" w:rsidRDefault="008540D8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Per il montaggio del sistema sul tavolo è necessario un apparecchio speciale, appositamente rivestito e che non provochi reazioni sotto forma di ruggine o muffe.</w:t>
      </w:r>
    </w:p>
    <w:p w14:paraId="4B302756" w14:textId="77777777" w:rsidR="008540D8" w:rsidRPr="00BA35D8" w:rsidRDefault="008540D8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Per il montaggio del sistema sul tavolo è necessario un apparecchio speciale, appositamente rivestito e che non provochi reazioni sotto forma di ruggine o muffe.</w:t>
      </w:r>
    </w:p>
    <w:p w14:paraId="1161DC52" w14:textId="77777777" w:rsidR="00DA200E" w:rsidRPr="00BA35D8" w:rsidRDefault="008540D8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Una volta montato sul tavolo, il sistema deve avere la possibilità di spostarsi a sinistra, a destra, avanti e indietro. Lo stesso meccanismo dovrebbe essere adatto per l'uso a destra o a sinistra del tavolo, se lo si desidera.</w:t>
      </w:r>
    </w:p>
    <w:p w14:paraId="724DF39A" w14:textId="77777777" w:rsidR="00DA200E" w:rsidRPr="00BA35D8" w:rsidRDefault="00DA200E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Il rapporto minimo di protezione deve essere pari a 0,50 mm Pb.</w:t>
      </w:r>
    </w:p>
    <w:p w14:paraId="33875587" w14:textId="77777777" w:rsidR="00DA200E" w:rsidRPr="00BA35D8" w:rsidRDefault="00BA35D8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Il rapporto minimo di protezione deve essere pari a 0,50 mm Pb.</w:t>
      </w:r>
    </w:p>
    <w:p w14:paraId="69E8FC2C" w14:textId="77777777" w:rsidR="008540D8" w:rsidRPr="00BA35D8" w:rsidRDefault="00D715EE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Il sistema montato sul tavolo non ostacolerà i movimenti del tavolo.</w:t>
      </w:r>
    </w:p>
    <w:p w14:paraId="2A1F25E9" w14:textId="77777777" w:rsidR="00BA35D8" w:rsidRPr="00BA35D8" w:rsidRDefault="00DA200E" w:rsidP="00BA35D8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Il sistema montato sul tavolo non ostacolerà i movimenti del tavolo.</w:t>
      </w:r>
    </w:p>
    <w:p w14:paraId="07FE3423" w14:textId="77777777" w:rsidR="00BA35D8" w:rsidRPr="00BA35D8" w:rsidRDefault="008540D8" w:rsidP="0090772C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Il tavolo dovrebbe essere tale che non ci sia spazio per perdite.</w:t>
      </w:r>
    </w:p>
    <w:p w14:paraId="3E22EA0C" w14:textId="6DED7DD6" w:rsidR="00BA35D8" w:rsidRPr="00BA35D8" w:rsidRDefault="00BA35D8" w:rsidP="00481903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La cortina di piombo anti raggi X deve essere prodotta e certificata in conformità al Regolamento sui Dispositivi di Protezione Individuale (Gazzetta Ufficiale n. 30761 del 01 maggio 2019, nuovo Regolamento (UE) 2016/425</w:t>
      </w:r>
    </w:p>
    <w:p w14:paraId="5C79A533" w14:textId="77777777" w:rsidR="00BA35D8" w:rsidRPr="00BA35D8" w:rsidRDefault="00BA35D8" w:rsidP="00FF3251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In linea con i vecchi standard per i prodotti, i certificati Articolo 11 A, Articolo 11 B non devono essere presentati. Questi documenti sono diventati obsoleti e devono essere presentati per la vendita di prodotti certificati secondo la nuova revisione.</w:t>
      </w:r>
    </w:p>
    <w:p w14:paraId="41C3835F" w14:textId="77777777" w:rsidR="00BA35D8" w:rsidRPr="00BA35D8" w:rsidRDefault="00BA35D8" w:rsidP="00C85F32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Le condizioni di produzione del prodotto devono essere conformi agli standard ISO 9001:2015 e deve essere presentato un documento comprovante che è conforme a tali standard.</w:t>
      </w:r>
    </w:p>
    <w:p w14:paraId="0493B84B" w14:textId="77777777" w:rsidR="00BA35D8" w:rsidRPr="00BA35D8" w:rsidRDefault="00BA35D8" w:rsidP="00C85F32">
      <w:pPr>
        <w:pStyle w:val="ListeParagraf"/>
        <w:numPr>
          <w:ilvl w:val="0"/>
          <w:numId w:val="5"/>
        </w:numPr>
        <w:rPr>
          <w:rStyle w:val="Vurgu"/>
          <w:rFonts w:ascii="Times New Roman" w:hAnsi="Times New Roman" w:cs="Times New Roman"/>
          <w:i w:val="0"/>
        </w:rPr>
      </w:pPr>
      <w:r>
        <w:t>Le condizioni di produzione del prodotto devono essere conformi agli standard ISO 9001:2015 e deve essere presentato un documento comprovante che è conforme a tali standard.</w:t>
      </w:r>
    </w:p>
    <w:p w14:paraId="3211D47D" w14:textId="77777777" w:rsidR="00BA35D8" w:rsidRPr="00BA35D8" w:rsidRDefault="00BA35D8" w:rsidP="00BA35D8">
      <w:pPr>
        <w:pStyle w:val="AralkYok"/>
        <w:rPr>
          <w:rStyle w:val="Vurgu"/>
          <w:rFonts w:ascii="Times New Roman" w:hAnsi="Times New Roman" w:cs="Times New Roman"/>
          <w:i w:val="0"/>
        </w:rPr>
      </w:pPr>
    </w:p>
    <w:p w14:paraId="71117E92" w14:textId="77777777" w:rsidR="00BA35D8" w:rsidRPr="00BA35D8" w:rsidRDefault="00BA35D8" w:rsidP="00BA35D8">
      <w:pPr>
        <w:pStyle w:val="ListeParagraf"/>
        <w:rPr>
          <w:rStyle w:val="Vurgu"/>
          <w:rFonts w:ascii="Times New Roman" w:hAnsi="Times New Roman" w:cs="Times New Roman"/>
          <w:i w:val="0"/>
        </w:rPr>
      </w:pPr>
    </w:p>
    <w:p w14:paraId="4731ABF6" w14:textId="77777777" w:rsidR="008540D8" w:rsidRPr="00BA35D8" w:rsidRDefault="008540D8" w:rsidP="008540D8">
      <w:pPr>
        <w:pStyle w:val="ListeParagraf"/>
        <w:rPr>
          <w:rStyle w:val="Vurgu"/>
          <w:rFonts w:ascii="Times New Roman" w:hAnsi="Times New Roman" w:cs="Times New Roman"/>
          <w:i w:val="0"/>
        </w:rPr>
      </w:pPr>
    </w:p>
    <w:sectPr w:rsidR="008540D8" w:rsidRPr="00BA35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22C9"/>
    <w:multiLevelType w:val="hybridMultilevel"/>
    <w:tmpl w:val="84B0D6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C54F1"/>
    <w:multiLevelType w:val="hybridMultilevel"/>
    <w:tmpl w:val="80801A8E"/>
    <w:lvl w:ilvl="0" w:tplc="09569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227FD"/>
    <w:multiLevelType w:val="hybridMultilevel"/>
    <w:tmpl w:val="31108C8C"/>
    <w:lvl w:ilvl="0" w:tplc="28D0FBFA">
      <w:start w:val="2"/>
      <w:numFmt w:val="decimal"/>
      <w:lvlText w:val="%1-"/>
      <w:lvlJc w:val="left"/>
      <w:pPr>
        <w:tabs>
          <w:tab w:val="num" w:pos="448"/>
        </w:tabs>
        <w:ind w:left="448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168"/>
        </w:tabs>
        <w:ind w:left="1168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88"/>
        </w:tabs>
        <w:ind w:left="1888" w:hanging="180"/>
      </w:pPr>
    </w:lvl>
    <w:lvl w:ilvl="3" w:tplc="041F000F">
      <w:start w:val="1"/>
      <w:numFmt w:val="decimal"/>
      <w:lvlText w:val="%4."/>
      <w:lvlJc w:val="left"/>
      <w:pPr>
        <w:tabs>
          <w:tab w:val="num" w:pos="2608"/>
        </w:tabs>
        <w:ind w:left="2608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328"/>
        </w:tabs>
        <w:ind w:left="3328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048"/>
        </w:tabs>
        <w:ind w:left="4048" w:hanging="180"/>
      </w:pPr>
    </w:lvl>
    <w:lvl w:ilvl="6" w:tplc="041F000F">
      <w:start w:val="1"/>
      <w:numFmt w:val="decimal"/>
      <w:lvlText w:val="%7."/>
      <w:lvlJc w:val="left"/>
      <w:pPr>
        <w:tabs>
          <w:tab w:val="num" w:pos="4768"/>
        </w:tabs>
        <w:ind w:left="4768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88"/>
        </w:tabs>
        <w:ind w:left="5488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208"/>
        </w:tabs>
        <w:ind w:left="6208" w:hanging="180"/>
      </w:pPr>
    </w:lvl>
  </w:abstractNum>
  <w:abstractNum w:abstractNumId="3" w15:restartNumberingAfterBreak="0">
    <w:nsid w:val="587A0EE7"/>
    <w:multiLevelType w:val="hybridMultilevel"/>
    <w:tmpl w:val="B7E207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D5DAB"/>
    <w:multiLevelType w:val="hybridMultilevel"/>
    <w:tmpl w:val="C34CED9A"/>
    <w:lvl w:ilvl="0" w:tplc="C636903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6817238">
    <w:abstractNumId w:val="1"/>
  </w:num>
  <w:num w:numId="2" w16cid:durableId="101792156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00483884">
    <w:abstractNumId w:val="0"/>
  </w:num>
  <w:num w:numId="4" w16cid:durableId="566039438">
    <w:abstractNumId w:val="4"/>
  </w:num>
  <w:num w:numId="5" w16cid:durableId="13505980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F5"/>
    <w:rsid w:val="00273127"/>
    <w:rsid w:val="004C55C2"/>
    <w:rsid w:val="007D1DF5"/>
    <w:rsid w:val="00810604"/>
    <w:rsid w:val="008540D8"/>
    <w:rsid w:val="00BA35D8"/>
    <w:rsid w:val="00C92438"/>
    <w:rsid w:val="00D715EE"/>
    <w:rsid w:val="00DA200E"/>
    <w:rsid w:val="00E4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C805D"/>
  <w15:docId w15:val="{9B30DBD8-7120-4A54-89DE-881A1CBD0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540D8"/>
    <w:pPr>
      <w:ind w:left="720"/>
      <w:contextualSpacing/>
    </w:pPr>
  </w:style>
  <w:style w:type="character" w:styleId="Vurgu">
    <w:name w:val="Emphasis"/>
    <w:basedOn w:val="VarsaylanParagrafYazTipi"/>
    <w:qFormat/>
    <w:rsid w:val="00BA35D8"/>
    <w:rPr>
      <w:i/>
      <w:iCs/>
    </w:rPr>
  </w:style>
  <w:style w:type="paragraph" w:styleId="AralkYok">
    <w:name w:val="No Spacing"/>
    <w:uiPriority w:val="1"/>
    <w:qFormat/>
    <w:rsid w:val="00BA35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GUL KARAALIOGLU</cp:lastModifiedBy>
  <cp:revision>3</cp:revision>
  <dcterms:created xsi:type="dcterms:W3CDTF">2022-01-17T11:19:00Z</dcterms:created>
  <dcterms:modified xsi:type="dcterms:W3CDTF">2025-02-10T08:20:00Z</dcterms:modified>
</cp:coreProperties>
</file>