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GREMBIULE PROTEZIONE COMPLETA MEDICINA NUCLEARE SENZA PIOMBO SPECIFICHE TECNICHE</w:t>
      </w:r>
    </w:p>
    <w:p>
      <w:pPr/>
      <w:r>
        <w:rPr>
          <w:rFonts w:ascii="Times New Roman" w:hAnsi="Times New Roman" w:cs="Times New Roman"/>
          <w:sz w:val="18"/>
          <w:sz-cs w:val="18"/>
          <w:b/>
        </w:rPr>
        <w:t xml:space="preserve"/>
      </w:r>
    </w:p>
    <w:p>
      <w:pPr/>
      <w:r>
        <w:t>Il grembiule di protezione dalle radiazioni è realizzato sul lato anteriore con una protezione contro le radiazioni a base di piombo equivalente a 1 mm LE di piombo, mentre sul lato posteriore è realizzato con un materiale senza piombo equivalente a 0,50 mm di piombo LE.</w:t>
      </w:r>
    </w:p>
    <w:p>
      <w:pPr/>
      <w:r>
        <w:rPr>
          <w:rFonts w:ascii="Times New Roman" w:hAnsi="Times New Roman" w:cs="Times New Roman"/>
          <w:sz w:val="18"/>
          <w:sz-cs w:val="18"/>
        </w:rPr>
        <w:t xml:space="preserve"/>
      </w:r>
    </w:p>
    <w:p>
      <w:pPr/>
      <w:r>
        <w:t>I grembiuli devono essere modelli a protezione totale. Le parti sovrapposte vanno incollate sul davanti con sistema velcro. Affinché il grembiule sia facile da usare, la cintura di supporto in vita dovrebbe trovarsi sul grembiule. Dovrebbero esserci tasche laterali sul grembiule.</w:t>
      </w:r>
    </w:p>
    <w:p>
      <w:pPr>
        <w:ind w:left="708"/>
      </w:pPr>
      <w:r>
        <w:rPr>
          <w:rFonts w:ascii="Times New Roman" w:hAnsi="Times New Roman" w:cs="Times New Roman"/>
          <w:sz w:val="18"/>
          <w:sz-cs w:val="18"/>
          <w:color w:val="000000"/>
        </w:rPr>
        <w:t xml:space="preserve"/>
      </w:r>
    </w:p>
    <w:p>
      <w:pPr/>
      <w:r>
        <w:t>La taglia del grembiule dovrebbe essere scelta dagli utenti e dovrebbe adattarsi al corpo degli utenti. A questo proposito, l’azienda fornitrice del prodotto dovrebbe fornire prodotti nelle taglie xs – s –m-l-xl-xxl-xxxl.</w:t>
      </w:r>
    </w:p>
    <w:p>
      <w:pPr/>
      <w:r>
        <w:rPr>
          <w:rFonts w:ascii="Times New Roman" w:hAnsi="Times New Roman" w:cs="Times New Roman"/>
          <w:sz w:val="18"/>
          <w:sz-cs w:val="18"/>
          <w:color w:val="000000"/>
        </w:rPr>
        <w:t xml:space="preserve"/>
      </w:r>
    </w:p>
    <w:p>
      <w:pPr/>
      <w:r>
        <w:t>La taglia del grembiule dovrebbe essere scelta dagli utenti e dovrebbe adattarsi al corpo degli utenti. A questo proposito, l’azienda fornitrice del prodotto dovrebbe fornire prodotti nelle taglie xs – s –m-l-xl-xxl-xxxl.</w:t>
      </w:r>
    </w:p>
    <w:p>
      <w:pPr>
        <w:ind w:left="708"/>
      </w:pPr>
      <w:r>
        <w:rPr>
          <w:rFonts w:ascii="Times New Roman" w:hAnsi="Times New Roman" w:cs="Times New Roman"/>
          <w:sz w:val="18"/>
          <w:sz-cs w:val="18"/>
          <w:color w:val="000000"/>
        </w:rPr>
        <w:t xml:space="preserve"/>
      </w:r>
    </w:p>
    <w:p>
      <w:pPr/>
      <w:r>
        <w:t>L'etichetta del grembiule deve contenere informazioni sul produttore, informazioni sul fornitore, informazioni sulla taglia, data di produzione, numero di lotto, numero di codice a barre, numero dell'organismo notificato (CE) in conformità con la revisione UE 2016/425.</w:t>
      </w:r>
    </w:p>
    <w:p>
      <w:pPr/>
      <w:r>
        <w:rPr>
          <w:rFonts w:ascii="Times New Roman" w:hAnsi="Times New Roman" w:cs="Times New Roman"/>
          <w:sz w:val="18"/>
          <w:sz-cs w:val="18"/>
        </w:rPr>
        <w:t xml:space="preserve"/>
      </w:r>
    </w:p>
    <w:p>
      <w:pPr/>
      <w:r>
        <w:t>Devono esserci la piena approvazione e rapporti di prova per la produzione del prodotto. Dovrebbe offrirlo quando richiesto.</w:t>
      </w:r>
    </w:p>
    <w:p>
      <w:pPr>
        <w:ind w:left="448"/>
      </w:pPr>
      <w:r>
        <w:rPr>
          <w:rFonts w:ascii="Times New Roman" w:hAnsi="Times New Roman" w:cs="Times New Roman"/>
          <w:sz w:val="18"/>
          <w:sz-cs w:val="18"/>
        </w:rPr>
        <w:t xml:space="preserve"/>
      </w:r>
    </w:p>
    <w:p>
      <w:pPr/>
      <w:r>
        <w:t>Il grembiule in piombo anti raggi X deve essere prodotto e certificato in conformità al Regolamento sui Dispositivi di Protezione Individuale (Gazzetta Ufficiale del 01 maggio 2019 e numerato 30761, nuovo regolamento (UE) 2016/425 Deve.</w:t>
      </w:r>
    </w:p>
    <w:p>
      <w:pPr>
        <w:ind w:left="708"/>
      </w:pPr>
      <w:r>
        <w:rPr>
          <w:rFonts w:ascii="Times New Roman" w:hAnsi="Times New Roman" w:cs="Times New Roman"/>
          <w:sz w:val="18"/>
          <w:sz-cs w:val="18"/>
        </w:rPr>
        <w:t xml:space="preserve"/>
      </w:r>
    </w:p>
    <w:p>
      <w:pPr/>
      <w:r>
        <w:t>Devono esserci la piena approvazione e rapporti di prova per la produzione del prodotto. Dovrebbe offrirlo quando richiesto.</w:t>
      </w:r>
    </w:p>
    <w:p>
      <w:pPr>
        <w:ind w:left="88" w:first-line="84"/>
      </w:pPr>
      <w:r>
        <w:rPr>
          <w:rFonts w:ascii="Times New Roman" w:hAnsi="Times New Roman" w:cs="Times New Roman"/>
          <w:sz w:val="18"/>
          <w:sz-cs w:val="18"/>
        </w:rPr>
        <w:t xml:space="preserve"/>
      </w:r>
    </w:p>
    <w:p>
      <w:pPr/>
      <w:r>
        <w:t>Le condizioni di produzione del prodotto devono essere conformi agli standard ISO 9001:2015 e deve essere presentato un documento comprovante che è conforme a tali standard.</w:t>
      </w:r>
    </w:p>
    <w:p>
      <w:pPr>
        <w:ind w:left="720"/>
      </w:pPr>
      <w:r>
        <w:rPr>
          <w:rFonts w:ascii="Times New Roman" w:hAnsi="Times New Roman" w:cs="Times New Roman"/>
          <w:sz w:val="18"/>
          <w:sz-cs w:val="18"/>
        </w:rPr>
        <w:t xml:space="preserve"/>
      </w:r>
    </w:p>
    <w:p>
      <w:pPr/>
      <w:r>
        <w:t>Il produttore deve disporre del certificato del sistema di gestione della qualità ISO 13485:2016.</w:t>
      </w:r>
    </w:p>
    <w:p>
      <w:pPr>
        <w:ind w:left="720"/>
      </w:pPr>
      <w:r>
        <w:rPr>
          <w:rFonts w:ascii="Times New Roman" w:hAnsi="Times New Roman" w:cs="Times New Roman"/>
          <w:sz w:val="18"/>
          <w:sz-cs w:val="18"/>
        </w:rPr>
        <w:t xml:space="preserve"/>
      </w:r>
    </w:p>
    <w:p>
      <w:pPr/>
      <w:r>
        <w:t>Il produttore deve avere il certificato ISO 14001:2015.</w:t>
      </w:r>
    </w:p>
    <w:p>
      <w:pPr>
        <w:ind w:left="708"/>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ind w:left="708"/>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ind w:left="708"/>
      </w:pPr>
      <w:r>
        <w:rPr>
          <w:rFonts w:ascii="Times New Roman" w:hAnsi="Times New Roman" w:cs="Times New Roman"/>
          <w:sz w:val="18"/>
          <w:sz-cs w:val="18"/>
        </w:rPr>
        <w:t xml:space="preserve"/>
      </w:r>
    </w:p>
    <w:p>
      <w:pPr/>
      <w:r>
        <w:t>Dovrebbe essere facile da usare e adattarsi al corpo.</w:t>
      </w:r>
    </w:p>
    <w:p>
      <w:pPr>
        <w:ind w:left="708"/>
      </w:pPr>
      <w:r>
        <w:rPr>
          <w:rFonts w:ascii="Times New Roman" w:hAnsi="Times New Roman" w:cs="Times New Roman"/>
          <w:sz w:val="18"/>
          <w:sz-cs w:val="18"/>
        </w:rPr>
        <w:t xml:space="preserve"/>
      </w:r>
    </w:p>
    <w:p>
      <w:pPr/>
      <w:r>
        <w:t>I grembiuli senza piombo devono essere numerati con ricamo. Se lo si desidera, è possibile aggiungere il nome in velcro.</w:t>
      </w:r>
    </w:p>
    <w:p>
      <w:pPr/>
      <w:r>
        <w:rPr>
          <w:rFonts w:ascii="Times New Roman" w:hAnsi="Times New Roman" w:cs="Times New Roman"/>
          <w:sz w:val="18"/>
          <w:sz-cs w:val="18"/>
        </w:rPr>
        <w:t xml:space="preserve"/>
      </w:r>
    </w:p>
    <w:p>
      <w:pPr/>
      <w:r>
        <w:t>Il tessuto utilizzato deve essere impermeabile, facile da pulire per un uso e un'igiene a lungo termine. La tubazione del grembiule deve essere impermeabile.</w:t>
      </w:r>
    </w:p>
    <w:p>
      <w:pPr>
        <w:ind w:left="448"/>
      </w:pPr>
      <w:r>
        <w:rPr>
          <w:rFonts w:ascii="Times New Roman" w:hAnsi="Times New Roman" w:cs="Times New Roman"/>
          <w:sz w:val="18"/>
          <w:sz-cs w:val="18"/>
        </w:rPr>
        <w:t xml:space="preserve"/>
      </w:r>
    </w:p>
    <w:p>
      <w:pPr/>
      <w:r>
        <w:t>Il produttore deve fornire una garanzia di 2 (due) anni contro i difetti di produzione dei grembiuli senza piombo.</w:t>
      </w:r>
    </w:p>
    <w:p>
      <w:pPr>
        <w:ind w:left="448"/>
      </w:pPr>
      <w:r>
        <w:rPr>
          <w:rFonts w:ascii="Times New Roman" w:hAnsi="Times New Roman" w:cs="Times New Roman"/>
          <w:sz w:val="18"/>
          <w:sz-cs w:val="18"/>
        </w:rPr>
        <w:t xml:space="preserve"/>
      </w:r>
    </w:p>
    <w:p>
      <w:pPr>
        <w:ind w:first-line="48"/>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2026-07-10T11:35:00Z</dcterms:created>
  <dcterms:modified>2026-07-10T11:35:00Z</dcterms:modified>
</cp:coreProperties>
</file>

<file path=docProps/meta.xml><?xml version="1.0" encoding="utf-8"?>
<meta xmlns="http://schemas.apple.com/cocoa/2006/metadata">
  <generator>CocoaOOXMLWriter/2299.77</generator>
</meta>
</file>