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jc w:val="center"/>
      </w:pPr>
      <w:r>
        <w:t>Lo schermo piombato deve essere di tipo mobile e mobile su ruote.</w:t>
      </w:r>
    </w:p>
    <w:p>
      <w:pPr/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/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/>
      <w:r>
        <w:t>Lo schermo piombato deve essere di tipo mobile e mobile su ruote.</w:t>
      </w:r>
    </w:p>
    <w:p>
      <w:pPr/>
      <w:r>
        <w:t>Il corpo inferiore in acciaio deve avere una protezione dalle radiazioni equivalente PB di 1 mm, il vetro acrilico deve avere una protezione dalle radiazioni equivalente PB da 0,50 mm.</w:t>
      </w:r>
    </w:p>
    <w:p>
      <w:pPr/>
      <w:r>
        <w:t>Il corpo inferiore in acciaio deve avere una protezione dalle radiazioni equivalente PB di 1 mm, il vetro acrilico deve avere una protezione dalle radiazioni equivalente PB da 0,50 mm.</w:t>
      </w:r>
    </w:p>
    <w:p>
      <w:pPr/>
      <w:r>
        <w:t>Il corpo inferiore in acciaio dello schermo deve essere di almeno 78 cm (larghezza) x 104 cm (altezza).</w:t>
      </w:r>
    </w:p>
    <w:p>
      <w:pPr/>
      <w:r>
        <w:t>Il vetro acrilico deve poter essere spostato su e giù fino a quando l'altezza totale nel punto più basso è di 115 cm e nel punto più alto l'altezza totale è di 188 cm.</w:t>
      </w:r>
    </w:p>
    <w:p>
      <w:pPr/>
      <w:r>
        <w:t>Le ruote dello schermo devono essere robuste e dotate di freni per sostenere il peso in questione.</w:t>
      </w:r>
    </w:p>
    <w:p>
      <w:pPr/>
      <w:r>
        <w:t>Le ruote dello schermo devono essere robuste e dotate di freni per sostenere il peso in questione.</w:t>
      </w:r>
    </w:p>
    <w:p>
      <w:pPr/>
      <w:r>
        <w:t>Per un facile utilizzo, le gambe dello schermo dovrebbero avere aperture diverse e quindi dovrebbe esserci più spazio utilizzabile sul lato più vicino all'utente.</w:t>
      </w:r>
    </w:p>
    <w:p>
      <w:pPr/>
      <w:r>
        <w:t>Il venditore deve disporre di certificati di qualità ISO ed essere presentato all'istituzione in fase di offerta.</w:t>
      </w:r>
    </w:p>
    <w:p>
      <w:pPr/>
      <w:r>
        <w:t>Il venditore deve fornire un documento di esperienza lavorativa o un riferimento relativo al lavoro precedente svolto sui prodotti, se richiesto dall'istituzione.</w:t>
      </w:r>
    </w:p>
    <w:p>
      <w:pPr>
        <w:ind w:left="720"/>
      </w:pPr>
      <w:r>
        <w:rPr>
          <w:rFonts w:ascii="Times New Roman" w:hAnsi="Times New Roman" w:cs="Times New Roman"/>
          <w:sz w:val="28"/>
          <w:sz-cs w:val="28"/>
        </w:rPr>
        <w:t xml:space="preserve"/>
      </w:r>
    </w:p>
    <w:sectPr>
      <w:pgSz w:w="12240" w:h="15840"/>
      <w:pgMar w:top="1440" w:right="1800" w:bottom="1440" w:left="1800"/>
    </w:sectPr>
  </w:body>
</w:document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F_s_M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KURŞUN PARAVAN TEKNİK ŞARTNAMESİ</dc:title>
  <dc:subject/>
  <dc:creator>oley</dc:creator>
  <cp:keywords/>
  <cp:lastModifiedBy>asus</cp:lastModifiedBy>
  <dcterms:created>2026-01-13T13:27:00Z</dcterms:created>
  <dcterms:modified>2026-01-13T13:27:00Z</dcterms:modified>
</cp:coreProperties>
</file>

<file path=docProps/meta.xml><?xml version="1.0" encoding="utf-8"?>
<meta xmlns="http://schemas.apple.com/cocoa/2006/metadata">
  <generator>CocoaOOXMLWriter/2299.77</generator>
</meta>
</file>